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3542EF">
        <w:rPr>
          <w:rFonts w:ascii="Arial" w:hAnsi="Arial" w:cs="Arial"/>
        </w:rPr>
        <w:t>21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3542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3542EF" w:rsidRPr="003542EF" w:rsidRDefault="004A3DF6" w:rsidP="003542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3542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sjednici održanoj </w:t>
      </w:r>
      <w:r w:rsidR="003542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00BD2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3542EF" w:rsidRPr="003542EF">
        <w:rPr>
          <w:rFonts w:ascii="Arial" w:eastAsia="Calibri" w:hAnsi="Arial" w:cs="Arial"/>
          <w:b/>
          <w:sz w:val="22"/>
          <w:szCs w:val="22"/>
        </w:rPr>
        <w:t xml:space="preserve"> </w:t>
      </w:r>
      <w:r w:rsidR="003542EF" w:rsidRPr="00886BDB">
        <w:rPr>
          <w:rFonts w:ascii="Arial" w:eastAsia="Calibri" w:hAnsi="Arial" w:cs="Arial"/>
          <w:b/>
        </w:rPr>
        <w:t>Konačni prijedlog</w:t>
      </w:r>
      <w:r w:rsidR="003542EF">
        <w:rPr>
          <w:rFonts w:ascii="Arial" w:eastAsia="Calibri" w:hAnsi="Arial" w:cs="Arial"/>
          <w:b/>
          <w:sz w:val="22"/>
          <w:szCs w:val="22"/>
        </w:rPr>
        <w:t xml:space="preserve"> </w:t>
      </w:r>
      <w:r w:rsidR="003542EF" w:rsidRPr="003542EF">
        <w:rPr>
          <w:rFonts w:ascii="Arial" w:hAnsi="Arial" w:cs="Arial"/>
          <w:b/>
        </w:rPr>
        <w:t>Zakon</w:t>
      </w:r>
      <w:r w:rsidR="003542EF">
        <w:rPr>
          <w:rFonts w:ascii="Arial" w:hAnsi="Arial" w:cs="Arial"/>
          <w:b/>
        </w:rPr>
        <w:t>a</w:t>
      </w:r>
      <w:r w:rsidR="003542EF" w:rsidRPr="003542EF">
        <w:rPr>
          <w:rFonts w:ascii="Arial" w:hAnsi="Arial" w:cs="Arial"/>
          <w:b/>
        </w:rPr>
        <w:t xml:space="preserve"> o postupanju s nezakonito izgrađenim zgradama</w:t>
      </w:r>
      <w:r w:rsidR="00886BDB">
        <w:rPr>
          <w:rFonts w:ascii="Arial" w:hAnsi="Arial" w:cs="Arial"/>
          <w:b/>
        </w:rPr>
        <w:t>.</w:t>
      </w:r>
    </w:p>
    <w:p w:rsidR="004A3DF6" w:rsidRPr="00B0595A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886BDB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i izjašnjavanja pojedinih članova Povjerenstva</w:t>
      </w:r>
      <w:r>
        <w:rPr>
          <w:rFonts w:ascii="Arial" w:hAnsi="Arial" w:cs="Arial"/>
        </w:rPr>
        <w:t xml:space="preserve"> utvrđeno je slijedeće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886BDB" w:rsidP="004A3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  <w:r w:rsidR="000B33C8">
        <w:rPr>
          <w:rFonts w:ascii="Arial" w:hAnsi="Arial" w:cs="Arial"/>
          <w:b/>
        </w:rPr>
        <w:t xml:space="preserve"> </w:t>
      </w:r>
    </w:p>
    <w:p w:rsidR="004A3DF6" w:rsidRPr="004C3CD5" w:rsidRDefault="004A3DF6">
      <w:pPr>
        <w:rPr>
          <w:rFonts w:ascii="Arial" w:hAnsi="Arial" w:cs="Arial"/>
        </w:rPr>
      </w:pPr>
    </w:p>
    <w:p w:rsidR="004C3CD5" w:rsidRPr="00886BDB" w:rsidRDefault="004C3CD5" w:rsidP="00886BDB">
      <w:pPr>
        <w:ind w:left="708"/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Povjerenstv</w:t>
      </w:r>
      <w:r w:rsidR="00886BDB" w:rsidRPr="00886BDB">
        <w:rPr>
          <w:rFonts w:ascii="Arial" w:hAnsi="Arial" w:cs="Arial"/>
        </w:rPr>
        <w:t>o</w:t>
      </w:r>
      <w:r w:rsidRPr="00886BDB">
        <w:rPr>
          <w:rFonts w:ascii="Arial" w:hAnsi="Arial" w:cs="Arial"/>
        </w:rPr>
        <w:t xml:space="preserve"> za održivi razvoj, poticanje gospodarstva, </w:t>
      </w:r>
      <w:r w:rsidR="00886BDB" w:rsidRPr="00886BDB">
        <w:rPr>
          <w:rFonts w:ascii="Arial" w:hAnsi="Arial" w:cs="Arial"/>
        </w:rPr>
        <w:t>energetiku i klimatske promjene podržava donošenje Zakona o postupanju s nezakonito izgrađenim zgradama.</w:t>
      </w:r>
    </w:p>
    <w:p w:rsidR="004A3DF6" w:rsidRPr="004C3CD5" w:rsidRDefault="004A3DF6" w:rsidP="00F9616A">
      <w:pPr>
        <w:jc w:val="both"/>
        <w:rPr>
          <w:rFonts w:ascii="Arial" w:hAnsi="Arial" w:cs="Arial"/>
        </w:rPr>
      </w:pPr>
    </w:p>
    <w:p w:rsidR="00886BDB" w:rsidRPr="00DC2307" w:rsidRDefault="00886BDB" w:rsidP="00886BDB">
      <w:pPr>
        <w:tabs>
          <w:tab w:val="left" w:pos="709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IZDVOJENO MIŠLJENJE</w:t>
      </w:r>
    </w:p>
    <w:p w:rsidR="00F9616A" w:rsidRDefault="00F9616A" w:rsidP="00F9616A">
      <w:pPr>
        <w:jc w:val="both"/>
        <w:rPr>
          <w:rFonts w:ascii="Arial" w:hAnsi="Arial" w:cs="Arial"/>
        </w:rPr>
      </w:pPr>
    </w:p>
    <w:p w:rsidR="00886BDB" w:rsidRPr="00886BDB" w:rsidRDefault="00886BDB" w:rsidP="00886BDB">
      <w:pPr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SSSH se u cijelosti protivi usvajanju konačnog prijedloga Zakona o postupanju s nezakonito izgrađenim zgradama, iz sljedećih sadržajnih i proceduralnih razloga:</w:t>
      </w:r>
    </w:p>
    <w:p w:rsidR="00886BDB" w:rsidRPr="00886BDB" w:rsidRDefault="00886BDB" w:rsidP="00886BDB">
      <w:pPr>
        <w:jc w:val="both"/>
        <w:rPr>
          <w:rFonts w:ascii="Arial" w:hAnsi="Arial" w:cs="Arial"/>
        </w:rPr>
      </w:pPr>
    </w:p>
    <w:p w:rsidR="00886BDB" w:rsidRPr="00886BDB" w:rsidRDefault="00886BDB" w:rsidP="00886BD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886BDB">
        <w:rPr>
          <w:rFonts w:ascii="Arial" w:hAnsi="Arial" w:cs="Arial"/>
          <w:b/>
        </w:rPr>
        <w:t>Pitanje bespravne gradnje u RH predstavlja presložen problem, s nizom okolišnih, gospodarskih i socijalnih posljedica, da bi ga bilo prikladno rješavati zakonom koji se donosi bez prethodno provedene široke javne rasprave, podrške relevantnih strukovnih organizacija i civilnog društva i temeljite analize stanja.</w:t>
      </w:r>
      <w:r w:rsidRPr="00886BDB">
        <w:rPr>
          <w:rFonts w:ascii="Arial" w:hAnsi="Arial" w:cs="Arial"/>
        </w:rPr>
        <w:t xml:space="preserve"> K svemu tome, krajnje je neprimjereno zakon s ovako značajnim posljedicama donositi na spomenuti način neposredno pred kraj mandata sadašnje Vlade i Sabora.</w:t>
      </w:r>
    </w:p>
    <w:p w:rsidR="00886BDB" w:rsidRDefault="00886BDB" w:rsidP="00886BDB">
      <w:pPr>
        <w:jc w:val="both"/>
        <w:rPr>
          <w:rFonts w:ascii="Arial" w:hAnsi="Arial" w:cs="Arial"/>
        </w:rPr>
      </w:pPr>
    </w:p>
    <w:p w:rsidR="00886BDB" w:rsidRPr="00886BDB" w:rsidRDefault="00886BDB" w:rsidP="00886BDB">
      <w:pPr>
        <w:ind w:left="360"/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 xml:space="preserve">Upućivanjem zakona u saborsku proceduru bez prethodne javne rasprave predstavlja kršenje kako temeljnih načela </w:t>
      </w:r>
      <w:proofErr w:type="spellStart"/>
      <w:r w:rsidRPr="00886BDB">
        <w:rPr>
          <w:rFonts w:ascii="Arial" w:hAnsi="Arial" w:cs="Arial"/>
        </w:rPr>
        <w:t>Arhuške</w:t>
      </w:r>
      <w:proofErr w:type="spellEnd"/>
      <w:r w:rsidRPr="00886BDB">
        <w:rPr>
          <w:rFonts w:ascii="Arial" w:hAnsi="Arial" w:cs="Arial"/>
        </w:rPr>
        <w:t xml:space="preserve"> konvencije, Zakona o zaštiti okoliša (posebice članci 1. i 16.), te Kodeksa savjetovanja sa zainteresiranom javnošću u postupcima donošenja zakona, drugih propisa i drugih akata.</w:t>
      </w:r>
    </w:p>
    <w:p w:rsidR="00886BDB" w:rsidRPr="00886BDB" w:rsidRDefault="00886BDB" w:rsidP="00886BDB">
      <w:pPr>
        <w:ind w:left="360"/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 xml:space="preserve">Na prijedlog zakona negativno su se očitovali Hrvatska komora arhitekata, Udruženje hrvatskih arhitekata i niz udruga civilnog društva smatrajući da on, </w:t>
      </w:r>
      <w:r w:rsidRPr="00886BDB">
        <w:rPr>
          <w:rFonts w:ascii="Arial" w:hAnsi="Arial" w:cs="Arial"/>
        </w:rPr>
        <w:lastRenderedPageBreak/>
        <w:t>između ostaloga, ugrožava vladavinu prava i dovodi u pitanje jednakost građana RH, te da je neprihvatljiv sa stručnog stajališta.</w:t>
      </w:r>
    </w:p>
    <w:p w:rsidR="00886BDB" w:rsidRDefault="00886BDB" w:rsidP="00886BDB">
      <w:pPr>
        <w:ind w:left="360"/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Posebno je neprihvatljivo što se ovako značajan zakon ne izrađuje na temelju analize stanja, već paušalnih procjena o broju bespravno sagrađenih objekata. Ne osporavajući stav da bi određeni dio takvih objekata trebalo legalizirati, donošenju takvih odluka nužno mora prethoditi popisivanje i klasifikacija postojećih bespravno izgrađenih objekata, kako bi se mogle procijeniti posljedice legalizacije. Donošenje ovakvog zakona bez prethodne analize i neposredno pred izbore pokazuje da su glavni motivi predizborno dodvoravanje biračima i punjenje državnog proračuna (tim više što će svega jedna šestina ukupnih prihoda od naknada za legalizaciju biti namjenski utrošena na ulaganje u sustav prostornog planiranja i sanaciju područja koja nisu obuhvaćena ozakonjenjem).</w:t>
      </w:r>
    </w:p>
    <w:p w:rsidR="00886BDB" w:rsidRPr="00886BDB" w:rsidRDefault="00886BDB" w:rsidP="00886BDB">
      <w:pPr>
        <w:ind w:left="360"/>
        <w:jc w:val="both"/>
        <w:rPr>
          <w:rFonts w:ascii="Arial" w:hAnsi="Arial" w:cs="Arial"/>
        </w:rPr>
      </w:pPr>
    </w:p>
    <w:p w:rsidR="00886BDB" w:rsidRPr="00886BDB" w:rsidRDefault="00886BDB" w:rsidP="00886BD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86BDB">
        <w:rPr>
          <w:rFonts w:ascii="Arial" w:hAnsi="Arial" w:cs="Arial"/>
          <w:b/>
        </w:rPr>
        <w:t xml:space="preserve">Iako članak 1. prijedloga Zakona utvrđuje načelo legalizacije bespravno izgrađenih zgrada „uvažavanjem prostornih, </w:t>
      </w:r>
      <w:r w:rsidRPr="00886BDB">
        <w:rPr>
          <w:rFonts w:ascii="Arial" w:hAnsi="Arial" w:cs="Arial"/>
          <w:b/>
          <w:u w:val="single"/>
        </w:rPr>
        <w:t>socijalnih</w:t>
      </w:r>
      <w:r w:rsidRPr="00886BDB">
        <w:rPr>
          <w:rFonts w:ascii="Arial" w:hAnsi="Arial" w:cs="Arial"/>
          <w:b/>
        </w:rPr>
        <w:t>, gospodarskih i tehničkih zahtjeva“, zakon ne sadrži nikakve socijalne kriterije pri donošenju odluka o legalizaciji i visini naknade.</w:t>
      </w:r>
    </w:p>
    <w:p w:rsidR="00886BDB" w:rsidRPr="00886BDB" w:rsidRDefault="00886BDB" w:rsidP="00886BDB">
      <w:pPr>
        <w:ind w:left="284"/>
        <w:jc w:val="both"/>
        <w:rPr>
          <w:rFonts w:ascii="Arial" w:hAnsi="Arial" w:cs="Arial"/>
        </w:rPr>
      </w:pPr>
    </w:p>
    <w:p w:rsidR="00886BDB" w:rsidRPr="00886BDB" w:rsidRDefault="00886BDB" w:rsidP="00886BDB">
      <w:pPr>
        <w:ind w:left="284"/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 xml:space="preserve">Stav je SSSH da je legalizacija bespravne gradnje prihvatljiva jedino za zgrade izgrađene u skladu s postojećim prostornim planovima, te da bi </w:t>
      </w:r>
      <w:r w:rsidRPr="00886BDB">
        <w:rPr>
          <w:rFonts w:ascii="Arial" w:hAnsi="Arial" w:cs="Arial"/>
          <w:b/>
        </w:rPr>
        <w:t>jedan od kriterija pri određivanju visine naknade trebao biti i socijalni status vlasnika.</w:t>
      </w:r>
      <w:r w:rsidRPr="00886BDB">
        <w:rPr>
          <w:rFonts w:ascii="Arial" w:hAnsi="Arial" w:cs="Arial"/>
        </w:rPr>
        <w:t xml:space="preserve"> Predloženi zakon naime ne radi nikakvu razliku između građana koji su bespravno gradili zbog lošeg materijalnog stanja i onih koji su gradili iz špekulantskih i komercijalnih razloga (kriterij „dokaza stalnog korištenja za svrhu stambene namjene ili poljoprivrednog i obiteljskog gospodarstva“ prilično je nejasan te omogućuje manipulacije – primjerice u slučaju da je osoba prijavila prebivalište u objektu koji se zapravo sastoji od apartmana za iznajmljivanje). Osim neprihvatljivog izjednačavanja ovih dviju skupina građana, posljedica će biti i to da oni zaista siromašni neće moći platiti legalizaciju, dok onima koji su legalno gradili iz komercijalnih ili špekulantskih razloga ona neće predstavljati problem.</w:t>
      </w:r>
    </w:p>
    <w:p w:rsidR="00886BDB" w:rsidRPr="00886BDB" w:rsidRDefault="00886BDB" w:rsidP="00886BDB">
      <w:pPr>
        <w:jc w:val="both"/>
        <w:rPr>
          <w:rFonts w:ascii="Arial" w:hAnsi="Arial" w:cs="Arial"/>
        </w:rPr>
      </w:pPr>
    </w:p>
    <w:p w:rsidR="00886BDB" w:rsidRPr="00886BDB" w:rsidRDefault="00886BDB" w:rsidP="00886BDB">
      <w:pPr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Iz navedenih razloga SSSH zahtijeva:</w:t>
      </w:r>
    </w:p>
    <w:p w:rsidR="00886BDB" w:rsidRPr="00886BDB" w:rsidRDefault="00886BDB" w:rsidP="00886BD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Povlačenje prijedloga Zakona o postupanju s nezakonito izgrađenim zgradama iz saborske procedure.</w:t>
      </w:r>
    </w:p>
    <w:p w:rsidR="00886BDB" w:rsidRPr="00886BDB" w:rsidRDefault="00886BDB" w:rsidP="00886BD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86BDB">
        <w:rPr>
          <w:rFonts w:ascii="Arial" w:hAnsi="Arial" w:cs="Arial"/>
        </w:rPr>
        <w:t>Rješavanje problema bespravne gradnje putem široke javne rasprave, uključivanja svih zainteresiranih strana i detaljne analize postojećeg stanja i očekivanih učinaka koji moraju prethoditi izradi prijedloga Zakona.</w:t>
      </w:r>
    </w:p>
    <w:p w:rsidR="00886BDB" w:rsidRDefault="00886BDB" w:rsidP="00F9616A">
      <w:pPr>
        <w:jc w:val="both"/>
        <w:rPr>
          <w:rFonts w:ascii="Arial" w:hAnsi="Arial" w:cs="Arial"/>
        </w:rPr>
      </w:pPr>
    </w:p>
    <w:p w:rsidR="00886BDB" w:rsidRDefault="00886BDB" w:rsidP="00F9616A">
      <w:pPr>
        <w:jc w:val="both"/>
        <w:rPr>
          <w:rFonts w:ascii="Arial" w:hAnsi="Arial" w:cs="Arial"/>
        </w:rPr>
      </w:pPr>
    </w:p>
    <w:p w:rsidR="00886BDB" w:rsidRPr="004C3CD5" w:rsidRDefault="00886BDB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07" w:rsidRDefault="00936C07" w:rsidP="00936C07">
      <w:r>
        <w:separator/>
      </w:r>
    </w:p>
  </w:endnote>
  <w:endnote w:type="continuationSeparator" w:id="0">
    <w:p w:rsidR="00936C07" w:rsidRDefault="00936C07" w:rsidP="0093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802"/>
      <w:docPartObj>
        <w:docPartGallery w:val="Page Numbers (Bottom of Page)"/>
        <w:docPartUnique/>
      </w:docPartObj>
    </w:sdtPr>
    <w:sdtContent>
      <w:p w:rsidR="00936C07" w:rsidRDefault="00936C07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6C07" w:rsidRDefault="00936C0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07" w:rsidRDefault="00936C07" w:rsidP="00936C07">
      <w:r>
        <w:separator/>
      </w:r>
    </w:p>
  </w:footnote>
  <w:footnote w:type="continuationSeparator" w:id="0">
    <w:p w:rsidR="00936C07" w:rsidRDefault="00936C07" w:rsidP="0093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124"/>
    <w:multiLevelType w:val="hybridMultilevel"/>
    <w:tmpl w:val="68367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0168"/>
    <w:multiLevelType w:val="hybridMultilevel"/>
    <w:tmpl w:val="25F0D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4678"/>
    <w:multiLevelType w:val="hybridMultilevel"/>
    <w:tmpl w:val="68367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F6"/>
    <w:rsid w:val="000B33C8"/>
    <w:rsid w:val="002375E6"/>
    <w:rsid w:val="00285573"/>
    <w:rsid w:val="003542EF"/>
    <w:rsid w:val="003611CE"/>
    <w:rsid w:val="004A3DF6"/>
    <w:rsid w:val="004C3CD5"/>
    <w:rsid w:val="004E204E"/>
    <w:rsid w:val="00600BD2"/>
    <w:rsid w:val="00886BDB"/>
    <w:rsid w:val="0089617C"/>
    <w:rsid w:val="00936C07"/>
    <w:rsid w:val="009435EE"/>
    <w:rsid w:val="00B50979"/>
    <w:rsid w:val="00DD358F"/>
    <w:rsid w:val="00EB56AC"/>
    <w:rsid w:val="00F9616A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36C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6C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6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6C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5</cp:revision>
  <cp:lastPrinted>2011-07-07T15:23:00Z</cp:lastPrinted>
  <dcterms:created xsi:type="dcterms:W3CDTF">2011-07-07T15:16:00Z</dcterms:created>
  <dcterms:modified xsi:type="dcterms:W3CDTF">2011-07-08T10:42:00Z</dcterms:modified>
</cp:coreProperties>
</file>